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4F" w:rsidRDefault="0067324F" w:rsidP="0067324F">
      <w:pPr>
        <w:spacing w:line="580" w:lineRule="exact"/>
        <w:jc w:val="left"/>
        <w:rPr>
          <w:rFonts w:ascii="方正小标宋_GBK" w:eastAsia="方正小标宋_GBK" w:hAnsi="仿宋" w:hint="eastAsia"/>
          <w:szCs w:val="32"/>
        </w:rPr>
      </w:pPr>
      <w:r w:rsidRPr="0067324F">
        <w:rPr>
          <w:rFonts w:ascii="方正小标宋_GBK" w:eastAsia="方正小标宋_GBK" w:hAnsi="仿宋" w:hint="eastAsia"/>
          <w:szCs w:val="32"/>
        </w:rPr>
        <w:t>附件4：</w:t>
      </w:r>
    </w:p>
    <w:p w:rsidR="0067324F" w:rsidRPr="0067324F" w:rsidRDefault="0067324F" w:rsidP="0067324F">
      <w:pPr>
        <w:spacing w:line="580" w:lineRule="exact"/>
        <w:jc w:val="left"/>
        <w:rPr>
          <w:rFonts w:ascii="方正小标宋_GBK" w:eastAsia="方正小标宋_GBK" w:hAnsi="仿宋" w:hint="eastAsia"/>
          <w:szCs w:val="32"/>
        </w:rPr>
      </w:pPr>
    </w:p>
    <w:p w:rsidR="00C74113" w:rsidRDefault="00C74113" w:rsidP="00C74113">
      <w:pPr>
        <w:spacing w:line="580" w:lineRule="exact"/>
        <w:jc w:val="center"/>
        <w:rPr>
          <w:rFonts w:ascii="方正小标宋_GBK" w:eastAsia="方正小标宋_GBK" w:hAnsi="仿宋"/>
          <w:spacing w:val="-20"/>
          <w:sz w:val="44"/>
          <w:szCs w:val="44"/>
        </w:rPr>
      </w:pPr>
      <w:r>
        <w:rPr>
          <w:rFonts w:ascii="方正小标宋_GBK" w:eastAsia="方正小标宋_GBK" w:hAnsi="仿宋" w:hint="eastAsia"/>
          <w:sz w:val="44"/>
          <w:szCs w:val="44"/>
        </w:rPr>
        <w:t>职业规划组PPT现场展示</w:t>
      </w:r>
      <w:r>
        <w:rPr>
          <w:rFonts w:ascii="方正小标宋_GBK" w:eastAsia="方正小标宋_GBK" w:hAnsi="仿宋" w:hint="eastAsia"/>
          <w:spacing w:val="-20"/>
          <w:sz w:val="44"/>
          <w:szCs w:val="44"/>
        </w:rPr>
        <w:t>评分标准</w:t>
      </w:r>
    </w:p>
    <w:p w:rsidR="00C74113" w:rsidRDefault="00C74113" w:rsidP="00C74113">
      <w:pPr>
        <w:spacing w:line="580" w:lineRule="exact"/>
        <w:jc w:val="center"/>
        <w:rPr>
          <w:rFonts w:ascii="仿宋" w:eastAsia="仿宋" w:hAnsi="仿宋"/>
          <w:spacing w:val="-20"/>
          <w:sz w:val="30"/>
          <w:szCs w:val="30"/>
        </w:rPr>
      </w:pPr>
      <w:r>
        <w:rPr>
          <w:rFonts w:ascii="仿宋" w:eastAsia="仿宋" w:hAnsi="仿宋" w:hint="eastAsia"/>
          <w:spacing w:val="-20"/>
          <w:sz w:val="30"/>
          <w:szCs w:val="3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706"/>
        <w:gridCol w:w="1422"/>
        <w:gridCol w:w="6636"/>
      </w:tblGrid>
      <w:tr w:rsidR="00C74113" w:rsidTr="00D072E1">
        <w:trPr>
          <w:trHeight w:val="688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 xml:space="preserve"> 评分要素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评分要点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jc w:val="center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具体描述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主题陈述</w:t>
            </w:r>
          </w:p>
          <w:p w:rsidR="00C74113" w:rsidRDefault="00C74113" w:rsidP="00D072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（100分）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line="30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基本素养（20分）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1.仪表端庄稳重、朴素，社交礼仪大方得体，表情丰富真诚，有良好的个人气质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2.言之有理，谈吐文雅，富于思想内涵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bookmarkStart w:id="0" w:name="OLE_LINK1"/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  <w:bookmarkEnd w:id="0"/>
            <w:r>
              <w:rPr>
                <w:rFonts w:ascii="仿宋" w:eastAsia="仿宋" w:hAnsi="仿宋" w:hint="eastAsia"/>
                <w:sz w:val="30"/>
                <w:szCs w:val="30"/>
              </w:rPr>
              <w:t>.精神饱满，有信心，有独立见解，能充分展现大学生朝气蓬勃的精神风貌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陈述内容</w:t>
            </w:r>
          </w:p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（50分）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1.对职业规划的自我探索、职业探索、决策应对等环节的要素及分析过程陈述全面、客观、准确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2.在陈述中能够正确理解、应用职业规划基本理论及各项辅助工具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3.对各探索分析过程及结果表述准确，且与作品吻合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4.简明扼要，条理清晰，结论明确，能够准确提炼职业规划设计作品的主要内容</w:t>
            </w:r>
          </w:p>
        </w:tc>
      </w:tr>
      <w:tr w:rsidR="00C74113" w:rsidTr="00D072E1">
        <w:trPr>
          <w:trHeight w:val="1065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即时效果</w:t>
            </w:r>
          </w:p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（30分）</w:t>
            </w: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1.按时完成主题陈述，思路清晰，措辞恰当，表达自然、流畅</w:t>
            </w:r>
          </w:p>
        </w:tc>
      </w:tr>
      <w:tr w:rsidR="00C74113" w:rsidTr="00D072E1">
        <w:trPr>
          <w:trHeight w:val="1081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113" w:rsidRDefault="00C74113" w:rsidP="00D072E1">
            <w:pPr>
              <w:widowControl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113" w:rsidRDefault="00C74113" w:rsidP="00D072E1">
            <w:pPr>
              <w:spacing w:before="100" w:beforeAutospacing="1" w:after="100" w:afterAutospacing="1" w:line="300" w:lineRule="exac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2.有感染力，能吸引评委注意力，调动观众情绪</w:t>
            </w:r>
          </w:p>
        </w:tc>
      </w:tr>
    </w:tbl>
    <w:p w:rsidR="0045308B" w:rsidRPr="00C74113" w:rsidRDefault="0045308B"/>
    <w:sectPr w:rsidR="0045308B" w:rsidRPr="00C74113" w:rsidSect="004A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82B" w:rsidRDefault="00A0482B" w:rsidP="00C74113">
      <w:r>
        <w:separator/>
      </w:r>
    </w:p>
  </w:endnote>
  <w:endnote w:type="continuationSeparator" w:id="1">
    <w:p w:rsidR="00A0482B" w:rsidRDefault="00A0482B" w:rsidP="00C74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82B" w:rsidRDefault="00A0482B" w:rsidP="00C74113">
      <w:r>
        <w:separator/>
      </w:r>
    </w:p>
  </w:footnote>
  <w:footnote w:type="continuationSeparator" w:id="1">
    <w:p w:rsidR="00A0482B" w:rsidRDefault="00A0482B" w:rsidP="00C741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113"/>
    <w:rsid w:val="0045308B"/>
    <w:rsid w:val="004A4332"/>
    <w:rsid w:val="0067324F"/>
    <w:rsid w:val="00A0482B"/>
    <w:rsid w:val="00C7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113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4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41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41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41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2019-04-09T02:14:00Z</dcterms:created>
  <dcterms:modified xsi:type="dcterms:W3CDTF">2019-04-09T02:22:00Z</dcterms:modified>
</cp:coreProperties>
</file>