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巢湖学院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旅游管理学院3D导游实训室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使用</w:t>
      </w:r>
      <w:r>
        <w:rPr>
          <w:rFonts w:ascii="宋体" w:hAnsi="宋体"/>
          <w:b/>
          <w:bCs/>
          <w:color w:val="000000"/>
          <w:sz w:val="36"/>
          <w:szCs w:val="36"/>
        </w:rPr>
        <w:t>申请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584" w:tblpY="612"/>
        <w:tblOverlap w:val="never"/>
        <w:tblW w:w="90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2680"/>
        <w:gridCol w:w="345"/>
        <w:gridCol w:w="360"/>
        <w:gridCol w:w="900"/>
        <w:gridCol w:w="360"/>
        <w:gridCol w:w="25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申请单位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使用单位联系人</w:t>
            </w:r>
          </w:p>
        </w:tc>
        <w:tc>
          <w:tcPr>
            <w:tcW w:w="3385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使用时间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ind w:firstLine="960" w:firstLineChars="4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 xml:space="preserve">   --------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活动人数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活动参与人员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活动负责人</w:t>
            </w:r>
          </w:p>
        </w:tc>
        <w:tc>
          <w:tcPr>
            <w:tcW w:w="3025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单位负责人</w:t>
            </w:r>
          </w:p>
        </w:tc>
        <w:tc>
          <w:tcPr>
            <w:tcW w:w="3025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</w:p>
        </w:tc>
        <w:tc>
          <w:tcPr>
            <w:tcW w:w="2880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9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活动性质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Webdings" w:eastAsia="仿宋_GB2312"/>
                <w:color w:val="000000"/>
                <w:sz w:val="24"/>
              </w:rPr>
              <w:t>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讲座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Webdings" w:eastAsia="仿宋_GB2312"/>
                <w:color w:val="000000"/>
                <w:sz w:val="24"/>
              </w:rPr>
              <w:t>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会议   </w:t>
            </w:r>
            <w:r>
              <w:rPr>
                <w:rFonts w:ascii="仿宋_GB2312" w:hAnsi="Webdings" w:eastAsia="仿宋_GB2312"/>
                <w:color w:val="000000"/>
                <w:sz w:val="24"/>
              </w:rPr>
              <w:t></w:t>
            </w:r>
            <w:r>
              <w:rPr>
                <w:rFonts w:hint="eastAsia" w:ascii="仿宋_GB2312" w:hAnsi="Webdings" w:eastAsia="仿宋_GB2312"/>
                <w:color w:val="000000"/>
                <w:sz w:val="24"/>
                <w:lang w:val="en-US" w:eastAsia="zh-CN"/>
              </w:rPr>
              <w:t xml:space="preserve">课堂教学   </w:t>
            </w:r>
            <w:r>
              <w:rPr>
                <w:rFonts w:ascii="仿宋_GB2312" w:hAnsi="Webdings" w:eastAsia="仿宋_GB2312"/>
                <w:color w:val="000000"/>
                <w:sz w:val="24"/>
              </w:rPr>
              <w:t>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竞赛   </w:t>
            </w:r>
            <w:r>
              <w:rPr>
                <w:rFonts w:ascii="仿宋_GB2312" w:hAnsi="Webdings" w:eastAsia="仿宋_GB2312"/>
                <w:color w:val="000000"/>
                <w:sz w:val="24"/>
              </w:rPr>
              <w:t>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学生活动</w:t>
            </w:r>
          </w:p>
          <w:p>
            <w:pPr>
              <w:spacing w:line="480" w:lineRule="auto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hAnsi="Webdings" w:eastAsia="仿宋_GB2312"/>
                <w:color w:val="000000"/>
                <w:sz w:val="24"/>
              </w:rPr>
              <w:t>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其他__________________（请注明）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240"/>
              <w:jc w:val="center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活动内容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活动所需器材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240" w:leftChars="0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 xml:space="preserve">调音 </w:t>
            </w: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 xml:space="preserve">   □话筒（数量) _____ □投影仪</w:t>
            </w:r>
          </w:p>
          <w:p>
            <w:pPr>
              <w:ind w:left="240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 xml:space="preserve">□会议桌  □讲台  </w:t>
            </w:r>
          </w:p>
          <w:p>
            <w:pPr>
              <w:ind w:firstLine="240" w:firstLineChars="100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□其他______________________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45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申请单位</w:t>
            </w:r>
          </w:p>
          <w:p>
            <w:pPr>
              <w:spacing w:line="440" w:lineRule="exact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负责人签名：</w:t>
            </w:r>
          </w:p>
          <w:p>
            <w:pPr>
              <w:spacing w:line="440" w:lineRule="exact"/>
              <w:ind w:firstLine="2160" w:firstLineChars="9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（盖章）</w:t>
            </w:r>
          </w:p>
          <w:p>
            <w:pPr>
              <w:spacing w:line="440" w:lineRule="exact"/>
              <w:ind w:firstLine="2640" w:firstLineChars="11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448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旅游管理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负责人签名：</w:t>
            </w:r>
          </w:p>
          <w:p>
            <w:pPr>
              <w:spacing w:line="440" w:lineRule="exact"/>
              <w:ind w:firstLine="2160" w:firstLineChars="9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（盖章）</w:t>
            </w:r>
          </w:p>
          <w:p>
            <w:pPr>
              <w:spacing w:line="440" w:lineRule="exact"/>
              <w:ind w:firstLine="2880" w:firstLineChars="1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使用管理规定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报告厅不承接任何商业性质的活动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不得从事任何违规违纪违法活动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2.为保证报告厅活动有序顺利进行，请使用单位提前一周办理使用申请手续，以免使用时间冲突。</w:t>
            </w:r>
          </w:p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3.报告厅的使用坚持“谁使用，谁负责”原则，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使用单位须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确保至少有一名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主管领导或老师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作为使用单位联系人，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负责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报告厅的对接移交手续，负责使用期间的各类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安全工作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报告厅的设备操作和维护、报告厅的卫生保洁以及和公物保管。</w:t>
            </w:r>
          </w:p>
          <w:p>
            <w:pPr>
              <w:jc w:val="left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4.使用单位应在活动结束第一时间归还钥匙，做好移交登记工作。</w:t>
            </w: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5.不按报告厅使用管理规定导致设备损坏以及不良影响，均由使用单位承担相应责任。</w:t>
            </w:r>
          </w:p>
        </w:tc>
      </w:tr>
    </w:tbl>
    <w:p>
      <w:pPr>
        <w:ind w:right="420"/>
        <w:jc w:val="right"/>
        <w:rPr>
          <w:rFonts w:hint="eastAsia" w:ascii="楷体_GB2312" w:eastAsia="楷体_GB2312"/>
          <w:color w:val="000000"/>
          <w:sz w:val="24"/>
        </w:rPr>
      </w:pPr>
      <w:r>
        <w:rPr>
          <w:rFonts w:hint="eastAsia"/>
          <w:color w:val="000000"/>
        </w:rPr>
        <w:t xml:space="preserve">                                                                                                                </w:t>
      </w:r>
    </w:p>
    <w:p>
      <w:pPr>
        <w:wordWrap w:val="0"/>
        <w:rPr>
          <w:rFonts w:hint="eastAsia" w:eastAsia="楷体_GB2312"/>
          <w:b/>
          <w:bCs/>
          <w:color w:val="000000"/>
          <w:sz w:val="24"/>
        </w:rPr>
      </w:pPr>
      <w:r>
        <w:rPr>
          <w:rFonts w:hint="eastAsia" w:eastAsia="楷体_GB2312"/>
          <w:b/>
          <w:bCs/>
          <w:color w:val="000000"/>
          <w:sz w:val="24"/>
        </w:rPr>
        <w:t xml:space="preserve">  注：本表一式两份，经审批后，一份使用单位保留，另一份交</w:t>
      </w:r>
      <w:r>
        <w:rPr>
          <w:rFonts w:hint="eastAsia" w:eastAsia="楷体_GB2312"/>
          <w:b/>
          <w:bCs/>
          <w:color w:val="000000"/>
          <w:sz w:val="24"/>
          <w:lang w:val="en-US" w:eastAsia="zh-CN"/>
        </w:rPr>
        <w:t>旅游管理学院留存</w:t>
      </w:r>
      <w:r>
        <w:rPr>
          <w:rFonts w:hint="eastAsia" w:eastAsia="楷体_GB2312"/>
          <w:b/>
          <w:bCs/>
          <w:color w:val="000000"/>
          <w:sz w:val="24"/>
        </w:rPr>
        <w:t>。</w:t>
      </w:r>
    </w:p>
    <w:p/>
    <w:sectPr>
      <w:headerReference r:id="rId3" w:type="default"/>
      <w:pgSz w:w="11906" w:h="16838"/>
      <w:pgMar w:top="1418" w:right="1474" w:bottom="124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MzAwYWVjMGYxNmZkYWQ2NGQyNDllZTc2YTc1ZmEifQ=="/>
  </w:docVars>
  <w:rsids>
    <w:rsidRoot w:val="57A84264"/>
    <w:rsid w:val="57A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2024-05-30T10:01:00Z</dcterms:created>
  <dc:creator>夷吾</dc:creator>
  <cp:lastModifiedBy>夷吾</cp:lastModifiedBy>
  <dcterms:modified xsi:type="dcterms:W3CDTF">2024-05-30T10:02:52Z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B876B23A8FBF441AAC5154400FBF7927_11</vt:lpwstr>
  </property>
</Properties>
</file>