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512" w:rsidRPr="0092630E" w:rsidRDefault="00E52512" w:rsidP="009C75B3">
      <w:pPr>
        <w:widowControl/>
        <w:spacing w:line="520" w:lineRule="exact"/>
        <w:jc w:val="center"/>
        <w:rPr>
          <w:rFonts w:ascii="微软雅黑" w:eastAsia="微软雅黑" w:hAnsi="微软雅黑" w:cs="宋体"/>
          <w:b/>
          <w:kern w:val="0"/>
          <w:sz w:val="32"/>
          <w:szCs w:val="32"/>
        </w:rPr>
      </w:pPr>
      <w:r w:rsidRPr="0092630E">
        <w:rPr>
          <w:rFonts w:ascii="微软雅黑" w:eastAsia="微软雅黑" w:hAnsi="微软雅黑" w:cs="宋体" w:hint="eastAsia"/>
          <w:b/>
          <w:kern w:val="0"/>
          <w:sz w:val="32"/>
          <w:szCs w:val="32"/>
        </w:rPr>
        <w:t>巢湖学院高等</w:t>
      </w:r>
      <w:r w:rsidR="00A17ACF">
        <w:rPr>
          <w:rFonts w:ascii="微软雅黑" w:eastAsia="微软雅黑" w:hAnsi="微软雅黑" w:cs="宋体" w:hint="eastAsia"/>
          <w:b/>
          <w:kern w:val="0"/>
          <w:sz w:val="32"/>
          <w:szCs w:val="32"/>
        </w:rPr>
        <w:t>学历继续</w:t>
      </w:r>
      <w:r w:rsidRPr="0092630E">
        <w:rPr>
          <w:rFonts w:ascii="微软雅黑" w:eastAsia="微软雅黑" w:hAnsi="微软雅黑" w:cs="宋体" w:hint="eastAsia"/>
          <w:b/>
          <w:kern w:val="0"/>
          <w:sz w:val="32"/>
          <w:szCs w:val="32"/>
        </w:rPr>
        <w:t>教育本科毕业论文 （设计）管理工作办法</w:t>
      </w:r>
    </w:p>
    <w:p w:rsidR="00E52512" w:rsidRPr="0092630E" w:rsidRDefault="00E52512" w:rsidP="009C75B3">
      <w:pPr>
        <w:widowControl/>
        <w:spacing w:line="520" w:lineRule="exact"/>
        <w:ind w:firstLine="323"/>
        <w:jc w:val="left"/>
        <w:rPr>
          <w:rFonts w:ascii="仿宋_GB2312" w:eastAsia="仿宋_GB2312" w:hAnsi="宋体" w:cs="宋体"/>
          <w:kern w:val="0"/>
          <w:sz w:val="28"/>
          <w:szCs w:val="28"/>
        </w:rPr>
      </w:pPr>
    </w:p>
    <w:p w:rsidR="00260299" w:rsidRPr="0092630E" w:rsidRDefault="00260299" w:rsidP="009C75B3">
      <w:pPr>
        <w:widowControl/>
        <w:spacing w:line="52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为进一步规范与加强我校高等</w:t>
      </w:r>
      <w:r w:rsidR="000E5C37">
        <w:rPr>
          <w:rFonts w:ascii="仿宋_GB2312" w:eastAsia="仿宋_GB2312" w:hAnsi="宋体" w:cs="宋体" w:hint="eastAsia"/>
          <w:kern w:val="0"/>
          <w:sz w:val="28"/>
          <w:szCs w:val="28"/>
        </w:rPr>
        <w:t>学历继续</w:t>
      </w:r>
      <w:r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教育本科毕业论文（设计）指导工作，切实提高毕业论文（设计）质量，提高应用型人才培养水平，根据教育部《中华人民共和国学位条例暂行实施办法》和省厅有关文件规定，结合我校高等</w:t>
      </w:r>
      <w:r w:rsidR="000E5C37">
        <w:rPr>
          <w:rFonts w:ascii="仿宋_GB2312" w:eastAsia="仿宋_GB2312" w:hAnsi="宋体" w:cs="宋体" w:hint="eastAsia"/>
          <w:kern w:val="0"/>
          <w:sz w:val="28"/>
          <w:szCs w:val="28"/>
        </w:rPr>
        <w:t>学历继续</w:t>
      </w:r>
      <w:r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教育实际，特制订本办法。</w:t>
      </w:r>
    </w:p>
    <w:p w:rsidR="00260299" w:rsidRPr="0092630E" w:rsidRDefault="00260299" w:rsidP="009C75B3">
      <w:pPr>
        <w:widowControl/>
        <w:spacing w:line="520" w:lineRule="exact"/>
        <w:ind w:firstLine="323"/>
        <w:jc w:val="left"/>
        <w:rPr>
          <w:rFonts w:ascii="仿宋_GB2312" w:eastAsia="仿宋_GB2312" w:hAnsi="宋体" w:cs="宋体"/>
          <w:kern w:val="0"/>
          <w:sz w:val="28"/>
          <w:szCs w:val="28"/>
        </w:rPr>
      </w:pPr>
    </w:p>
    <w:p w:rsidR="00E1670F" w:rsidRPr="0092630E" w:rsidRDefault="00E1670F" w:rsidP="008F6FF3">
      <w:pPr>
        <w:widowControl/>
        <w:spacing w:line="520" w:lineRule="exact"/>
        <w:ind w:firstLineChars="200" w:firstLine="560"/>
        <w:rPr>
          <w:rFonts w:ascii="黑体" w:eastAsia="黑体" w:hAnsi="黑体" w:cs="宋体"/>
          <w:kern w:val="0"/>
          <w:sz w:val="28"/>
          <w:szCs w:val="28"/>
        </w:rPr>
      </w:pPr>
      <w:r w:rsidRPr="0092630E">
        <w:rPr>
          <w:rFonts w:ascii="黑体" w:eastAsia="黑体" w:hAnsi="黑体" w:cs="宋体" w:hint="eastAsia"/>
          <w:kern w:val="0"/>
          <w:sz w:val="28"/>
          <w:szCs w:val="28"/>
        </w:rPr>
        <w:t>一、</w:t>
      </w:r>
      <w:r w:rsidR="00674E8A" w:rsidRPr="0092630E">
        <w:rPr>
          <w:rFonts w:ascii="黑体" w:eastAsia="黑体" w:hAnsi="黑体" w:cs="宋体" w:hint="eastAsia"/>
          <w:b/>
          <w:bCs/>
          <w:kern w:val="0"/>
          <w:sz w:val="28"/>
          <w:szCs w:val="28"/>
        </w:rPr>
        <w:t>组织领导与管理</w:t>
      </w:r>
    </w:p>
    <w:p w:rsidR="005B6590" w:rsidRPr="0092630E" w:rsidRDefault="00674E8A" w:rsidP="008F6FF3">
      <w:pPr>
        <w:widowControl/>
        <w:spacing w:line="52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1</w:t>
      </w:r>
      <w:r w:rsidR="005B6590"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．国际交流与继续教育学院组织与指导学校</w:t>
      </w:r>
      <w:r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高等</w:t>
      </w:r>
      <w:r w:rsidR="000E5C37">
        <w:rPr>
          <w:rFonts w:ascii="仿宋_GB2312" w:eastAsia="仿宋_GB2312" w:hAnsi="宋体" w:cs="宋体" w:hint="eastAsia"/>
          <w:kern w:val="0"/>
          <w:sz w:val="28"/>
          <w:szCs w:val="28"/>
        </w:rPr>
        <w:t>学历继续</w:t>
      </w:r>
      <w:r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教育</w:t>
      </w:r>
      <w:r w:rsidR="005B6590"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本科</w:t>
      </w:r>
      <w:r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毕业论文</w:t>
      </w:r>
      <w:r w:rsidR="005B6590"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（设计）工作，协调各方面工作。</w:t>
      </w:r>
    </w:p>
    <w:p w:rsidR="009C75B3" w:rsidRPr="0092630E" w:rsidRDefault="00674E8A" w:rsidP="008F6FF3">
      <w:pPr>
        <w:widowControl/>
        <w:spacing w:line="52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2．各</w:t>
      </w:r>
      <w:r w:rsidR="005B6590"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教学</w:t>
      </w:r>
      <w:r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学院（</w:t>
      </w:r>
      <w:r w:rsidR="005B6590"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函授站</w:t>
      </w:r>
      <w:r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）</w:t>
      </w:r>
      <w:r w:rsidR="005B6590"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结合本专业特点和人才培养需要，</w:t>
      </w:r>
      <w:r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成立毕业论文</w:t>
      </w:r>
      <w:r w:rsidR="005B6590"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（设计）</w:t>
      </w:r>
      <w:r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工作领导小组，全面负责本</w:t>
      </w:r>
      <w:r w:rsidR="005B6590"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学院</w:t>
      </w:r>
      <w:r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毕业论文</w:t>
      </w:r>
      <w:r w:rsidR="005B6590"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（</w:t>
      </w:r>
      <w:r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设计</w:t>
      </w:r>
      <w:r w:rsidR="005B6590"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）</w:t>
      </w:r>
      <w:r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工作</w:t>
      </w:r>
      <w:r w:rsidR="005B6590"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，包括：</w:t>
      </w:r>
      <w:r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制订毕业论文</w:t>
      </w:r>
      <w:r w:rsidR="005B6590"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（设计）</w:t>
      </w:r>
      <w:r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工作计划；遴选指导教师；审定选题；</w:t>
      </w:r>
      <w:r w:rsidR="005B6590"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检查</w:t>
      </w:r>
      <w:r w:rsidR="00112265"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指导</w:t>
      </w:r>
      <w:r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进展情况；组织论文答辩；</w:t>
      </w:r>
      <w:r w:rsidR="005B6590"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评定</w:t>
      </w:r>
      <w:r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论文成绩；总结毕业论文</w:t>
      </w:r>
      <w:r w:rsidR="005B6590"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（设计）工作</w:t>
      </w:r>
      <w:r w:rsidR="00112265"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情况</w:t>
      </w:r>
      <w:r w:rsidR="005B6590"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；报送</w:t>
      </w:r>
      <w:r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毕业</w:t>
      </w:r>
      <w:r w:rsidR="00112265"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论文</w:t>
      </w:r>
      <w:r w:rsidR="005B6590"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（</w:t>
      </w:r>
      <w:r w:rsidR="00112265"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设计</w:t>
      </w:r>
      <w:r w:rsidR="005B6590"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）</w:t>
      </w:r>
      <w:r w:rsidR="00112265"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材料等</w:t>
      </w:r>
      <w:r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。</w:t>
      </w:r>
    </w:p>
    <w:p w:rsidR="00112265" w:rsidRPr="0092630E" w:rsidRDefault="00112265" w:rsidP="009C75B3">
      <w:pPr>
        <w:widowControl/>
        <w:spacing w:line="520" w:lineRule="exact"/>
        <w:ind w:firstLine="323"/>
        <w:jc w:val="left"/>
        <w:rPr>
          <w:rFonts w:ascii="黑体" w:eastAsia="黑体" w:hAnsi="黑体" w:cs="宋体"/>
          <w:b/>
          <w:kern w:val="0"/>
          <w:sz w:val="28"/>
          <w:szCs w:val="28"/>
        </w:rPr>
      </w:pPr>
    </w:p>
    <w:p w:rsidR="009C75B3" w:rsidRPr="0092630E" w:rsidRDefault="00112265" w:rsidP="008F6FF3">
      <w:pPr>
        <w:widowControl/>
        <w:spacing w:line="520" w:lineRule="exact"/>
        <w:ind w:firstLineChars="200" w:firstLine="562"/>
        <w:rPr>
          <w:rFonts w:ascii="仿宋_GB2312" w:eastAsia="仿宋_GB2312" w:hAnsi="宋体" w:cs="宋体"/>
          <w:b/>
          <w:kern w:val="0"/>
          <w:sz w:val="28"/>
          <w:szCs w:val="28"/>
        </w:rPr>
      </w:pPr>
      <w:r w:rsidRPr="0092630E">
        <w:rPr>
          <w:rFonts w:ascii="黑体" w:eastAsia="黑体" w:hAnsi="黑体" w:cs="宋体" w:hint="eastAsia"/>
          <w:b/>
          <w:kern w:val="0"/>
          <w:sz w:val="28"/>
          <w:szCs w:val="28"/>
        </w:rPr>
        <w:t>二、时间安排</w:t>
      </w:r>
    </w:p>
    <w:p w:rsidR="00E1670F" w:rsidRPr="0092630E" w:rsidRDefault="00E1670F" w:rsidP="008F6FF3">
      <w:pPr>
        <w:widowControl/>
        <w:spacing w:line="52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高等</w:t>
      </w:r>
      <w:r w:rsidR="000E5C37">
        <w:rPr>
          <w:rFonts w:ascii="仿宋_GB2312" w:eastAsia="仿宋_GB2312" w:hAnsi="宋体" w:cs="宋体" w:hint="eastAsia"/>
          <w:kern w:val="0"/>
          <w:sz w:val="28"/>
          <w:szCs w:val="28"/>
        </w:rPr>
        <w:t>学历继续</w:t>
      </w:r>
      <w:r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教育</w:t>
      </w:r>
      <w:r w:rsidR="00112265"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本科</w:t>
      </w:r>
      <w:r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毕业论文（设计）的动员、选题、</w:t>
      </w:r>
      <w:r w:rsidR="00112265"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指导</w:t>
      </w:r>
      <w:r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导师确定等工作在最后一学期进行；</w:t>
      </w:r>
      <w:r w:rsidR="0092630E"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4月初进行</w:t>
      </w:r>
      <w:r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中期检查；</w:t>
      </w:r>
      <w:r w:rsidR="0092630E"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5月底</w:t>
      </w:r>
      <w:r w:rsidR="0092630E">
        <w:rPr>
          <w:rFonts w:ascii="仿宋_GB2312" w:eastAsia="仿宋_GB2312" w:hAnsi="宋体" w:cs="宋体" w:hint="eastAsia"/>
          <w:kern w:val="0"/>
          <w:sz w:val="28"/>
          <w:szCs w:val="28"/>
        </w:rPr>
        <w:t>前完成</w:t>
      </w:r>
      <w:r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论文答辩；6月15日前完成论文材料整理存档</w:t>
      </w:r>
      <w:r w:rsidR="00112265"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工作</w:t>
      </w:r>
      <w:r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。</w:t>
      </w:r>
    </w:p>
    <w:p w:rsidR="00112265" w:rsidRPr="0092630E" w:rsidRDefault="00112265" w:rsidP="009C75B3">
      <w:pPr>
        <w:widowControl/>
        <w:spacing w:line="520" w:lineRule="exact"/>
        <w:ind w:firstLine="323"/>
        <w:jc w:val="left"/>
        <w:rPr>
          <w:rFonts w:ascii="仿宋_GB2312" w:eastAsia="仿宋_GB2312" w:hAnsi="宋体" w:cs="宋体"/>
          <w:kern w:val="0"/>
          <w:sz w:val="28"/>
          <w:szCs w:val="28"/>
        </w:rPr>
      </w:pPr>
    </w:p>
    <w:p w:rsidR="00112265" w:rsidRPr="0092630E" w:rsidRDefault="00112265" w:rsidP="008F6FF3">
      <w:pPr>
        <w:widowControl/>
        <w:spacing w:line="520" w:lineRule="exact"/>
        <w:ind w:firstLineChars="200" w:firstLine="562"/>
        <w:rPr>
          <w:rFonts w:ascii="仿宋_GB2312" w:eastAsia="仿宋_GB2312" w:hAnsi="宋体" w:cs="宋体"/>
          <w:kern w:val="0"/>
          <w:sz w:val="28"/>
          <w:szCs w:val="28"/>
        </w:rPr>
      </w:pPr>
      <w:r w:rsidRPr="0092630E">
        <w:rPr>
          <w:rFonts w:ascii="黑体" w:eastAsia="黑体" w:hAnsi="黑体" w:cs="宋体" w:hint="eastAsia"/>
          <w:b/>
          <w:kern w:val="0"/>
          <w:sz w:val="28"/>
          <w:szCs w:val="28"/>
        </w:rPr>
        <w:t>三、选题工作</w:t>
      </w:r>
    </w:p>
    <w:p w:rsidR="00112265" w:rsidRPr="0092630E" w:rsidRDefault="00112265" w:rsidP="008F6FF3">
      <w:pPr>
        <w:widowControl/>
        <w:spacing w:line="52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1</w:t>
      </w:r>
      <w:r w:rsidR="00BC1BD9">
        <w:rPr>
          <w:rFonts w:ascii="仿宋_GB2312" w:eastAsia="仿宋_GB2312" w:hAnsi="宋体" w:cs="宋体" w:hint="eastAsia"/>
          <w:kern w:val="0"/>
          <w:sz w:val="28"/>
          <w:szCs w:val="28"/>
        </w:rPr>
        <w:t>.</w:t>
      </w:r>
      <w:r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选题应符合所学专业的培养目标与教学要求，能够加强学生的实际应用能力的提高，体现学生比较系统地掌握</w:t>
      </w:r>
      <w:r w:rsidR="007E08F9"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所学</w:t>
      </w:r>
      <w:r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专业的基本理论、专业知识</w:t>
      </w:r>
      <w:r w:rsidR="007E08F9"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等</w:t>
      </w:r>
      <w:r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。</w:t>
      </w:r>
    </w:p>
    <w:p w:rsidR="00112265" w:rsidRPr="0092630E" w:rsidRDefault="00112265" w:rsidP="008F6FF3">
      <w:pPr>
        <w:widowControl/>
        <w:spacing w:line="52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92630E">
        <w:rPr>
          <w:rFonts w:ascii="仿宋_GB2312" w:eastAsia="仿宋_GB2312" w:hAnsi="宋体" w:cs="宋体" w:hint="eastAsia"/>
          <w:kern w:val="0"/>
          <w:sz w:val="28"/>
          <w:szCs w:val="28"/>
        </w:rPr>
        <w:lastRenderedPageBreak/>
        <w:t>2</w:t>
      </w:r>
      <w:r w:rsidR="00BC1BD9">
        <w:rPr>
          <w:rFonts w:ascii="仿宋_GB2312" w:eastAsia="仿宋_GB2312" w:hAnsi="宋体" w:cs="宋体" w:hint="eastAsia"/>
          <w:kern w:val="0"/>
          <w:sz w:val="28"/>
          <w:szCs w:val="28"/>
        </w:rPr>
        <w:t>.</w:t>
      </w:r>
      <w:r w:rsidR="007E08F9"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选题不得跨专业选题，不宜过大过空，</w:t>
      </w:r>
      <w:r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应从社会、经济以及科研的实际出发，难易、大小适度，保证</w:t>
      </w:r>
      <w:r w:rsidR="007E08F9"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能按时完成研究任务。</w:t>
      </w:r>
    </w:p>
    <w:p w:rsidR="007E08F9" w:rsidRPr="0092630E" w:rsidRDefault="00112265" w:rsidP="008F6FF3">
      <w:pPr>
        <w:widowControl/>
        <w:spacing w:line="52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3</w:t>
      </w:r>
      <w:r w:rsidR="00BC1BD9">
        <w:rPr>
          <w:rFonts w:ascii="仿宋_GB2312" w:eastAsia="仿宋_GB2312" w:hAnsi="宋体" w:cs="宋体" w:hint="eastAsia"/>
          <w:kern w:val="0"/>
          <w:sz w:val="28"/>
          <w:szCs w:val="28"/>
        </w:rPr>
        <w:t>.</w:t>
      </w:r>
      <w:r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选题</w:t>
      </w:r>
      <w:r w:rsidR="007E08F9"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可以由指导教师出题或是指导教师的研究课题内容，亦可以由学员自行选题。选题</w:t>
      </w:r>
      <w:r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经各</w:t>
      </w:r>
      <w:r w:rsidR="007E08F9"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教学</w:t>
      </w:r>
      <w:r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学院（</w:t>
      </w:r>
      <w:r w:rsidR="007E08F9"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函授站</w:t>
      </w:r>
      <w:r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）</w:t>
      </w:r>
      <w:r w:rsidR="007E08F9"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本科</w:t>
      </w:r>
      <w:r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毕业</w:t>
      </w:r>
      <w:r w:rsidR="007E08F9"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论文（设计）</w:t>
      </w:r>
      <w:r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工作领导小组统一审定</w:t>
      </w:r>
      <w:r w:rsidR="007E08F9"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并同意后</w:t>
      </w:r>
      <w:r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，</w:t>
      </w:r>
      <w:r w:rsidR="007E08F9"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开始论文指导工作。</w:t>
      </w:r>
    </w:p>
    <w:p w:rsidR="007E08F9" w:rsidRPr="0092630E" w:rsidRDefault="007E08F9" w:rsidP="008F6FF3">
      <w:pPr>
        <w:widowControl/>
        <w:spacing w:line="52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4</w:t>
      </w:r>
      <w:r w:rsidR="00BC1BD9">
        <w:rPr>
          <w:rFonts w:ascii="仿宋_GB2312" w:eastAsia="仿宋_GB2312" w:hAnsi="宋体" w:cs="宋体" w:hint="eastAsia"/>
          <w:kern w:val="0"/>
          <w:sz w:val="28"/>
          <w:szCs w:val="28"/>
        </w:rPr>
        <w:t>.</w:t>
      </w:r>
      <w:r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各专业的</w:t>
      </w:r>
      <w:r w:rsidR="00800448"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论文</w:t>
      </w:r>
      <w:r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选题</w:t>
      </w:r>
      <w:r w:rsidR="00800448"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原则上一人一题，较大的选题</w:t>
      </w:r>
      <w:r w:rsidR="00056431">
        <w:rPr>
          <w:rFonts w:ascii="仿宋_GB2312" w:eastAsia="仿宋_GB2312" w:hAnsi="宋体" w:cs="宋体" w:hint="eastAsia"/>
          <w:kern w:val="0"/>
          <w:sz w:val="28"/>
          <w:szCs w:val="28"/>
        </w:rPr>
        <w:t>可</w:t>
      </w:r>
      <w:r w:rsidR="00800448"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以两至三人共同完成，且每人须独立完成各自的分工；</w:t>
      </w:r>
      <w:r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同</w:t>
      </w:r>
      <w:r w:rsidR="00800448"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一</w:t>
      </w:r>
      <w:r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届</w:t>
      </w:r>
      <w:r w:rsidR="00800448"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选题</w:t>
      </w:r>
      <w:r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不得重复，不同届选题重复率须控制在20%以内。</w:t>
      </w:r>
    </w:p>
    <w:p w:rsidR="007E08F9" w:rsidRPr="0092630E" w:rsidRDefault="00800448" w:rsidP="008F6FF3">
      <w:pPr>
        <w:widowControl/>
        <w:spacing w:line="52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5.论文选题与指导教师一经确定后，一般不得更动。如确需变更的，需经所在教学学院毕业论文（设计）工作领导小组同意，并报国际交流与继续教育学院备案。</w:t>
      </w:r>
    </w:p>
    <w:p w:rsidR="004810F1" w:rsidRPr="0092630E" w:rsidRDefault="004810F1" w:rsidP="008F6FF3">
      <w:pPr>
        <w:widowControl/>
        <w:spacing w:line="520" w:lineRule="exact"/>
        <w:ind w:firstLineChars="200" w:firstLine="562"/>
        <w:rPr>
          <w:rFonts w:ascii="黑体" w:eastAsia="黑体" w:hAnsi="黑体" w:cs="宋体"/>
          <w:b/>
          <w:kern w:val="0"/>
          <w:sz w:val="28"/>
          <w:szCs w:val="28"/>
        </w:rPr>
      </w:pPr>
    </w:p>
    <w:p w:rsidR="007E08F9" w:rsidRPr="0092630E" w:rsidRDefault="004810F1" w:rsidP="008F6FF3">
      <w:pPr>
        <w:widowControl/>
        <w:spacing w:line="520" w:lineRule="exact"/>
        <w:ind w:firstLineChars="200" w:firstLine="562"/>
        <w:rPr>
          <w:rFonts w:ascii="仿宋_GB2312" w:eastAsia="仿宋_GB2312" w:hAnsi="宋体" w:cs="宋体"/>
          <w:kern w:val="0"/>
          <w:sz w:val="28"/>
          <w:szCs w:val="28"/>
        </w:rPr>
      </w:pPr>
      <w:r w:rsidRPr="0092630E">
        <w:rPr>
          <w:rFonts w:ascii="黑体" w:eastAsia="黑体" w:hAnsi="黑体" w:cs="宋体" w:hint="eastAsia"/>
          <w:b/>
          <w:kern w:val="0"/>
          <w:sz w:val="28"/>
          <w:szCs w:val="28"/>
        </w:rPr>
        <w:t>四、指导教师</w:t>
      </w:r>
    </w:p>
    <w:p w:rsidR="00377707" w:rsidRPr="0092630E" w:rsidRDefault="00377707" w:rsidP="008F6FF3">
      <w:pPr>
        <w:widowControl/>
        <w:spacing w:line="52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1</w:t>
      </w:r>
      <w:r w:rsidR="00224AFE"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.</w:t>
      </w:r>
      <w:r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指导教师须具有中级及以上职称，或硕士及以上学位。每位指导教师指导篇数不得超过10篇，以5—7篇为宜。鼓励聘请行业、企业等单位专业技术人员、专家进行或参与指导。</w:t>
      </w:r>
    </w:p>
    <w:p w:rsidR="00224AFE" w:rsidRPr="0092630E" w:rsidRDefault="00224AFE" w:rsidP="008F6FF3">
      <w:pPr>
        <w:widowControl/>
        <w:spacing w:line="52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2.指导教师严格遵守岗位职责和师德师风规范，</w:t>
      </w:r>
      <w:r w:rsidR="00C84AE3"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利用线上线下混合方式检查和指导学生的工作进度和工作质量，及时解答和处理学生提出的有关问题；</w:t>
      </w:r>
      <w:r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严谨治学，平等对待，对学生毕业论文（设计）质量和学术规范负责。</w:t>
      </w:r>
    </w:p>
    <w:p w:rsidR="00377707" w:rsidRPr="0092630E" w:rsidRDefault="00377707" w:rsidP="008F6FF3">
      <w:pPr>
        <w:widowControl/>
        <w:spacing w:line="52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3</w:t>
      </w:r>
      <w:r w:rsidR="00224AFE"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.论文</w:t>
      </w:r>
      <w:r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指导须分阶段进行，不得少于五次。每次指导须有较为详细的记录，并认真填写指导过程记录，记录表须由教师本人填写并签名。</w:t>
      </w:r>
    </w:p>
    <w:p w:rsidR="00377707" w:rsidRPr="0092630E" w:rsidRDefault="00224AFE" w:rsidP="008F6FF3">
      <w:pPr>
        <w:widowControl/>
        <w:spacing w:line="52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4.审核《巢湖学院高等</w:t>
      </w:r>
      <w:r w:rsidR="000E5C37">
        <w:rPr>
          <w:rFonts w:ascii="仿宋_GB2312" w:eastAsia="仿宋_GB2312" w:hAnsi="宋体" w:cs="宋体" w:hint="eastAsia"/>
          <w:kern w:val="0"/>
          <w:sz w:val="28"/>
          <w:szCs w:val="28"/>
        </w:rPr>
        <w:t>学历继续</w:t>
      </w:r>
      <w:r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教育本科学生毕业论文（设计）开题报告书》；填写《巢湖学院高等</w:t>
      </w:r>
      <w:r w:rsidR="000E5C37">
        <w:rPr>
          <w:rFonts w:ascii="仿宋_GB2312" w:eastAsia="仿宋_GB2312" w:hAnsi="宋体" w:cs="宋体" w:hint="eastAsia"/>
          <w:kern w:val="0"/>
          <w:sz w:val="28"/>
          <w:szCs w:val="28"/>
        </w:rPr>
        <w:t>学历继续</w:t>
      </w:r>
      <w:r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教育本科学生毕业论文（设计）指导过程记录表》、《巢湖学院高等</w:t>
      </w:r>
      <w:r w:rsidR="000E5C37">
        <w:rPr>
          <w:rFonts w:ascii="仿宋_GB2312" w:eastAsia="仿宋_GB2312" w:hAnsi="宋体" w:cs="宋体" w:hint="eastAsia"/>
          <w:kern w:val="0"/>
          <w:sz w:val="28"/>
          <w:szCs w:val="28"/>
        </w:rPr>
        <w:t>学历继续</w:t>
      </w:r>
      <w:r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教育本科学生毕业论</w:t>
      </w:r>
      <w:r w:rsidRPr="0092630E">
        <w:rPr>
          <w:rFonts w:ascii="仿宋_GB2312" w:eastAsia="仿宋_GB2312" w:hAnsi="宋体" w:cs="宋体" w:hint="eastAsia"/>
          <w:kern w:val="0"/>
          <w:sz w:val="28"/>
          <w:szCs w:val="28"/>
        </w:rPr>
        <w:lastRenderedPageBreak/>
        <w:t>文（设计）指导教师评阅表》；指导学生参加答辩；评定毕业论文（设计）成绩等。</w:t>
      </w:r>
    </w:p>
    <w:p w:rsidR="00377707" w:rsidRPr="0092630E" w:rsidRDefault="00377707" w:rsidP="00690AC9">
      <w:pPr>
        <w:widowControl/>
        <w:spacing w:line="520" w:lineRule="exact"/>
        <w:ind w:firstLine="323"/>
        <w:jc w:val="left"/>
        <w:rPr>
          <w:rFonts w:ascii="仿宋_GB2312" w:eastAsia="仿宋_GB2312" w:hAnsi="宋体" w:cs="宋体"/>
          <w:kern w:val="0"/>
          <w:sz w:val="28"/>
          <w:szCs w:val="28"/>
        </w:rPr>
      </w:pPr>
    </w:p>
    <w:p w:rsidR="000D0A75" w:rsidRPr="0092630E" w:rsidRDefault="000D0A75" w:rsidP="008F6FF3">
      <w:pPr>
        <w:widowControl/>
        <w:spacing w:line="520" w:lineRule="exact"/>
        <w:ind w:firstLineChars="200" w:firstLine="562"/>
        <w:rPr>
          <w:rFonts w:ascii="黑体" w:eastAsia="黑体" w:hAnsi="黑体" w:cs="宋体"/>
          <w:b/>
          <w:kern w:val="0"/>
          <w:sz w:val="28"/>
          <w:szCs w:val="28"/>
        </w:rPr>
      </w:pPr>
      <w:r w:rsidRPr="0092630E">
        <w:rPr>
          <w:rFonts w:ascii="黑体" w:eastAsia="黑体" w:hAnsi="黑体" w:cs="宋体" w:hint="eastAsia"/>
          <w:b/>
          <w:kern w:val="0"/>
          <w:sz w:val="28"/>
          <w:szCs w:val="28"/>
        </w:rPr>
        <w:t>五、毕业论文（设计）指导与检查</w:t>
      </w:r>
    </w:p>
    <w:p w:rsidR="000D0A75" w:rsidRPr="0092630E" w:rsidRDefault="000D0A75" w:rsidP="008F6FF3">
      <w:pPr>
        <w:widowControl/>
        <w:spacing w:line="52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1.毕业论文（设计）工作程序为：选题→开题→中期检查→完成论文（设计）撰写→答辩→归档。</w:t>
      </w:r>
    </w:p>
    <w:p w:rsidR="000D0A75" w:rsidRPr="0092630E" w:rsidRDefault="000D0A75" w:rsidP="008F6FF3">
      <w:pPr>
        <w:widowControl/>
        <w:spacing w:line="52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2.开题：选题确定后，学生在指导教师指导下</w:t>
      </w:r>
      <w:r w:rsidR="00305F25"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撰写</w:t>
      </w:r>
      <w:r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开题报告</w:t>
      </w:r>
      <w:r w:rsidR="00305F25"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，并开题</w:t>
      </w:r>
      <w:r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。</w:t>
      </w:r>
    </w:p>
    <w:p w:rsidR="00305F25" w:rsidRPr="0092630E" w:rsidRDefault="00305F25" w:rsidP="008F6FF3">
      <w:pPr>
        <w:widowControl/>
        <w:spacing w:line="52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3.中期检查：各</w:t>
      </w:r>
      <w:r w:rsidR="0081552B"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教学</w:t>
      </w:r>
      <w:r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学院（</w:t>
      </w:r>
      <w:r w:rsidR="0081552B"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函授站</w:t>
      </w:r>
      <w:r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）组织各教研室</w:t>
      </w:r>
      <w:r w:rsidR="0081552B"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检查学生进展情况和</w:t>
      </w:r>
      <w:r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教师指导情况。</w:t>
      </w:r>
      <w:r w:rsidR="0081552B"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国际交流与继续教育学院</w:t>
      </w:r>
      <w:r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不定期进行检查与抽查。</w:t>
      </w:r>
    </w:p>
    <w:p w:rsidR="00305F25" w:rsidRPr="0092630E" w:rsidRDefault="00305F25" w:rsidP="008F6FF3">
      <w:pPr>
        <w:widowControl/>
        <w:spacing w:line="52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4.论文撰写：学生虚心接受指导教师指导，认真撰写论文（设计），遵循学术规范，不弄虚作假，不抄袭，不剽窃。</w:t>
      </w:r>
    </w:p>
    <w:p w:rsidR="000D0A75" w:rsidRPr="0092630E" w:rsidRDefault="00305F25" w:rsidP="008F6FF3">
      <w:pPr>
        <w:widowControl/>
        <w:spacing w:line="52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5</w:t>
      </w:r>
      <w:r w:rsidR="000D0A75"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.后期检查：各</w:t>
      </w:r>
      <w:r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教学</w:t>
      </w:r>
      <w:r w:rsidR="000D0A75"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学院（</w:t>
      </w:r>
      <w:r w:rsidR="0081552B"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函授站</w:t>
      </w:r>
      <w:r w:rsidR="000D0A75"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）</w:t>
      </w:r>
      <w:r w:rsidR="0081552B"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和国际交流与继续教育学院</w:t>
      </w:r>
      <w:r w:rsidR="000D0A75"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检查论文（设计）的答辩准备工作。</w:t>
      </w:r>
    </w:p>
    <w:p w:rsidR="000D0A75" w:rsidRPr="0092630E" w:rsidRDefault="000D0A75" w:rsidP="00690AC9">
      <w:pPr>
        <w:widowControl/>
        <w:spacing w:line="520" w:lineRule="exact"/>
        <w:ind w:firstLine="323"/>
        <w:jc w:val="left"/>
        <w:rPr>
          <w:rFonts w:ascii="仿宋_GB2312" w:eastAsia="仿宋_GB2312" w:hAnsi="宋体" w:cs="宋体"/>
          <w:kern w:val="0"/>
          <w:sz w:val="28"/>
          <w:szCs w:val="28"/>
        </w:rPr>
      </w:pPr>
    </w:p>
    <w:p w:rsidR="00A41FA9" w:rsidRPr="0092630E" w:rsidRDefault="00A41FA9" w:rsidP="008F6FF3">
      <w:pPr>
        <w:widowControl/>
        <w:spacing w:line="520" w:lineRule="exact"/>
        <w:ind w:firstLineChars="200" w:firstLine="562"/>
        <w:rPr>
          <w:rFonts w:ascii="黑体" w:eastAsia="黑体" w:hAnsi="黑体" w:cs="宋体"/>
          <w:b/>
          <w:kern w:val="0"/>
          <w:sz w:val="28"/>
          <w:szCs w:val="28"/>
        </w:rPr>
      </w:pPr>
      <w:r w:rsidRPr="0092630E">
        <w:rPr>
          <w:rFonts w:ascii="黑体" w:eastAsia="黑体" w:hAnsi="黑体" w:cs="宋体" w:hint="eastAsia"/>
          <w:b/>
          <w:kern w:val="0"/>
          <w:sz w:val="28"/>
          <w:szCs w:val="28"/>
        </w:rPr>
        <w:t>六、毕业论文（设计）</w:t>
      </w:r>
      <w:r w:rsidR="00971E13" w:rsidRPr="0092630E">
        <w:rPr>
          <w:rFonts w:ascii="黑体" w:eastAsia="黑体" w:hAnsi="黑体" w:cs="宋体" w:hint="eastAsia"/>
          <w:b/>
          <w:kern w:val="0"/>
          <w:sz w:val="28"/>
          <w:szCs w:val="28"/>
        </w:rPr>
        <w:t>要求</w:t>
      </w:r>
    </w:p>
    <w:p w:rsidR="00971E13" w:rsidRPr="0092630E" w:rsidRDefault="00F116EC" w:rsidP="008F6FF3">
      <w:pPr>
        <w:widowControl/>
        <w:spacing w:line="52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1.</w:t>
      </w:r>
      <w:r w:rsidR="00971E13"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毕业论文（设计）要中心突出，内容详实，论据充分，论证有力，数据可靠，逻辑性强，结构前后紧凑，层次分明，图表清晰，格式规范、符合要求，文字流畅，结论正确。</w:t>
      </w:r>
    </w:p>
    <w:p w:rsidR="00A41FA9" w:rsidRPr="0092630E" w:rsidRDefault="00F116EC" w:rsidP="008F6FF3">
      <w:pPr>
        <w:widowControl/>
        <w:spacing w:line="52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2.</w:t>
      </w:r>
      <w:r w:rsidR="00971E13"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篇幅理</w:t>
      </w:r>
      <w:r w:rsidR="00056431">
        <w:rPr>
          <w:rFonts w:ascii="仿宋_GB2312" w:eastAsia="仿宋_GB2312" w:hAnsi="宋体" w:cs="宋体" w:hint="eastAsia"/>
          <w:kern w:val="0"/>
          <w:sz w:val="28"/>
          <w:szCs w:val="28"/>
        </w:rPr>
        <w:t>工</w:t>
      </w:r>
      <w:r w:rsidR="00971E13"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科</w:t>
      </w:r>
      <w:r w:rsidR="00980624"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5</w:t>
      </w:r>
      <w:r w:rsidR="00971E13"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000字左右，文科</w:t>
      </w:r>
      <w:r w:rsidR="00980624"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8</w:t>
      </w:r>
      <w:r w:rsidR="00971E13"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000字左右，其它情况另行规定。</w:t>
      </w:r>
    </w:p>
    <w:p w:rsidR="00971E13" w:rsidRPr="0092630E" w:rsidRDefault="00BF11D5" w:rsidP="008F6FF3">
      <w:pPr>
        <w:widowControl/>
        <w:spacing w:line="52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3.</w:t>
      </w:r>
      <w:r w:rsidRPr="0092630E">
        <w:rPr>
          <w:rFonts w:hint="eastAsia"/>
        </w:rPr>
        <w:t xml:space="preserve"> </w:t>
      </w:r>
      <w:r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学生完成毕业论文（设计）后，须自行进行论文（设计）重复度鉴定，重复率≤30%视为鉴定合格，反之为不合格，须重新修改论文直至达到合格要求，并提交相应鉴定报告。</w:t>
      </w:r>
    </w:p>
    <w:p w:rsidR="00971E13" w:rsidRPr="0092630E" w:rsidRDefault="00BF11D5" w:rsidP="008F6FF3">
      <w:pPr>
        <w:widowControl/>
        <w:spacing w:line="52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4.毕业论文（设计）</w:t>
      </w:r>
      <w:r w:rsidR="002D29C1"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结构规范要求与</w:t>
      </w:r>
      <w:r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格式要求参照《巢湖学院本科毕业论文（设计）工作规范与格式要求》。</w:t>
      </w:r>
    </w:p>
    <w:p w:rsidR="00BF11D5" w:rsidRPr="0092630E" w:rsidRDefault="00BF11D5" w:rsidP="008F6FF3">
      <w:pPr>
        <w:widowControl/>
        <w:spacing w:line="520" w:lineRule="exact"/>
        <w:ind w:firstLine="323"/>
        <w:rPr>
          <w:rFonts w:ascii="仿宋_GB2312" w:eastAsia="仿宋_GB2312" w:hAnsi="宋体" w:cs="宋体"/>
          <w:kern w:val="0"/>
          <w:sz w:val="28"/>
          <w:szCs w:val="28"/>
        </w:rPr>
      </w:pPr>
    </w:p>
    <w:p w:rsidR="0081552B" w:rsidRPr="0092630E" w:rsidRDefault="00971E13" w:rsidP="008F6FF3">
      <w:pPr>
        <w:widowControl/>
        <w:spacing w:line="520" w:lineRule="exact"/>
        <w:ind w:firstLineChars="200" w:firstLine="562"/>
        <w:rPr>
          <w:rFonts w:ascii="黑体" w:eastAsia="黑体" w:hAnsi="黑体" w:cs="宋体"/>
          <w:b/>
          <w:kern w:val="0"/>
          <w:sz w:val="28"/>
          <w:szCs w:val="28"/>
        </w:rPr>
      </w:pPr>
      <w:r w:rsidRPr="0092630E">
        <w:rPr>
          <w:rFonts w:ascii="黑体" w:eastAsia="黑体" w:hAnsi="黑体" w:cs="宋体" w:hint="eastAsia"/>
          <w:b/>
          <w:kern w:val="0"/>
          <w:sz w:val="28"/>
          <w:szCs w:val="28"/>
        </w:rPr>
        <w:lastRenderedPageBreak/>
        <w:t>七</w:t>
      </w:r>
      <w:r w:rsidR="0081552B" w:rsidRPr="0092630E">
        <w:rPr>
          <w:rFonts w:ascii="黑体" w:eastAsia="黑体" w:hAnsi="黑体" w:cs="宋体" w:hint="eastAsia"/>
          <w:b/>
          <w:kern w:val="0"/>
          <w:sz w:val="28"/>
          <w:szCs w:val="28"/>
        </w:rPr>
        <w:t>、</w:t>
      </w:r>
      <w:r w:rsidR="00A41FA9" w:rsidRPr="0092630E">
        <w:rPr>
          <w:rFonts w:ascii="黑体" w:eastAsia="黑体" w:hAnsi="黑体" w:cs="宋体" w:hint="eastAsia"/>
          <w:b/>
          <w:kern w:val="0"/>
          <w:sz w:val="28"/>
          <w:szCs w:val="28"/>
        </w:rPr>
        <w:t>答辩工作</w:t>
      </w:r>
    </w:p>
    <w:p w:rsidR="00A41FA9" w:rsidRPr="0092630E" w:rsidRDefault="002D29C1" w:rsidP="008F6FF3">
      <w:pPr>
        <w:widowControl/>
        <w:spacing w:line="52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1</w:t>
      </w:r>
      <w:r w:rsidR="00A41FA9"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.</w:t>
      </w:r>
      <w:r w:rsidR="0054104C"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论文答辩工作由各教学学院组织与安排，各学院</w:t>
      </w:r>
      <w:r w:rsidR="00A41FA9"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成立答辩委员会，按专业组成答辩小组</w:t>
      </w:r>
      <w:r w:rsidR="008850DE"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，成员3-5人，设立1名答辩秘书</w:t>
      </w:r>
      <w:r w:rsidR="00A41FA9"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，组长原则上应由具有高级职称或博士学位的教师担任。</w:t>
      </w:r>
    </w:p>
    <w:p w:rsidR="0081552B" w:rsidRPr="0092630E" w:rsidRDefault="0054104C" w:rsidP="008F6FF3">
      <w:pPr>
        <w:widowControl/>
        <w:spacing w:line="52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2</w:t>
      </w:r>
      <w:r w:rsidR="00A41FA9"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.各学院答辩工作开始一周前，向</w:t>
      </w:r>
      <w:r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国际交流与继续教育学院</w:t>
      </w:r>
      <w:r w:rsidR="00A41FA9"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提交答辩工作安排，便于</w:t>
      </w:r>
      <w:r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双方</w:t>
      </w:r>
      <w:r w:rsidR="00A41FA9"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及时协调相关工作。</w:t>
      </w:r>
    </w:p>
    <w:p w:rsidR="008850DE" w:rsidRPr="0092630E" w:rsidRDefault="008850DE" w:rsidP="008F6FF3">
      <w:pPr>
        <w:widowControl/>
        <w:spacing w:line="52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3.答辩根据情况，采用线下答辩或线上答辩形式。答辩须填写《巢湖学院高等</w:t>
      </w:r>
      <w:r w:rsidR="000E5C37">
        <w:rPr>
          <w:rFonts w:ascii="仿宋_GB2312" w:eastAsia="仿宋_GB2312" w:hAnsi="宋体" w:cs="宋体" w:hint="eastAsia"/>
          <w:kern w:val="0"/>
          <w:sz w:val="28"/>
          <w:szCs w:val="28"/>
        </w:rPr>
        <w:t>学历继续</w:t>
      </w:r>
      <w:r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教育本科学生毕业论文（设计）答辩记录表》，由答辩小组秘书负责填写，学生本人不得填写。</w:t>
      </w:r>
    </w:p>
    <w:p w:rsidR="000D0A75" w:rsidRPr="0092630E" w:rsidRDefault="008850DE" w:rsidP="008F6FF3">
      <w:pPr>
        <w:widowControl/>
        <w:spacing w:line="52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4</w:t>
      </w:r>
      <w:r w:rsidR="0054104C"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.学生服从学院的安排，在指定的时间、地点参加毕业论文(设计)答辩。答辩前</w:t>
      </w:r>
      <w:r w:rsidR="00980624"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通过“中国知网”大学生论文检测服务系统</w:t>
      </w:r>
      <w:r w:rsidR="0054104C"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对毕业论文（设计）过程材料进行审查，论文主体部分进行文字复制比检测，文字复制比应控制在30%范围以内。</w:t>
      </w:r>
    </w:p>
    <w:p w:rsidR="00A41FA9" w:rsidRPr="0092630E" w:rsidRDefault="008850DE" w:rsidP="008F6FF3">
      <w:pPr>
        <w:widowControl/>
        <w:spacing w:line="52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5</w:t>
      </w:r>
      <w:r w:rsidR="00A41FA9"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.毕业论文（设计）的</w:t>
      </w:r>
      <w:r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成果、</w:t>
      </w:r>
      <w:r w:rsidR="00A41FA9"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知识产权归学校所有</w:t>
      </w:r>
      <w:r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，相关材料须及时提交</w:t>
      </w:r>
      <w:r w:rsidR="00A41FA9"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；凡涉及国家机密、知识产权、技术专利、商业利益的成果未经学校许可，不得擅自带离学校。</w:t>
      </w:r>
    </w:p>
    <w:p w:rsidR="00971E13" w:rsidRPr="0092630E" w:rsidRDefault="00971E13" w:rsidP="008F6FF3">
      <w:pPr>
        <w:widowControl/>
        <w:spacing w:line="52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</w:p>
    <w:p w:rsidR="00971E13" w:rsidRPr="0092630E" w:rsidRDefault="00971E13" w:rsidP="00DA3363">
      <w:pPr>
        <w:widowControl/>
        <w:spacing w:line="520" w:lineRule="exact"/>
        <w:ind w:firstLineChars="200" w:firstLine="562"/>
        <w:rPr>
          <w:rFonts w:ascii="黑体" w:eastAsia="黑体" w:hAnsi="黑体" w:cs="宋体"/>
          <w:b/>
          <w:kern w:val="0"/>
          <w:sz w:val="28"/>
          <w:szCs w:val="28"/>
        </w:rPr>
      </w:pPr>
      <w:r w:rsidRPr="0092630E">
        <w:rPr>
          <w:rFonts w:ascii="黑体" w:eastAsia="黑体" w:hAnsi="黑体" w:cs="宋体" w:hint="eastAsia"/>
          <w:b/>
          <w:kern w:val="0"/>
          <w:sz w:val="28"/>
          <w:szCs w:val="28"/>
        </w:rPr>
        <w:t>八、成绩评定</w:t>
      </w:r>
    </w:p>
    <w:p w:rsidR="00BB5E7B" w:rsidRPr="0092630E" w:rsidRDefault="00BB5E7B" w:rsidP="008F6FF3">
      <w:pPr>
        <w:widowControl/>
        <w:spacing w:line="52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1.</w:t>
      </w:r>
      <w:r w:rsidR="00971E13"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毕业论文（设计）综合成绩采取不及格、及格、中等、良好、优秀五等级制，由各</w:t>
      </w:r>
      <w:r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教学</w:t>
      </w:r>
      <w:r w:rsidR="00971E13"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学院答辩委员会根据学生的工作态度、科研作风、研究能力，原则上结合指导教师成绩（</w:t>
      </w:r>
      <w:r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7</w:t>
      </w:r>
      <w:r w:rsidR="00971E13"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0%）、答辩成绩（30%）等综合评定</w:t>
      </w:r>
      <w:r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。</w:t>
      </w:r>
    </w:p>
    <w:p w:rsidR="00BB5E7B" w:rsidRPr="0092630E" w:rsidRDefault="00BB5E7B" w:rsidP="008F6FF3">
      <w:pPr>
        <w:widowControl/>
        <w:spacing w:line="52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2.毕业论文（设计）总评成绩分优秀（100—90分）、良好（89—80分）、中等（79—70分）、及格（69—60分）、不及格（60分以下）五个等次，其中优秀等级成绩比例原则上不超过15%，其他等级比例由各学院根据实际情况自行规定。</w:t>
      </w:r>
    </w:p>
    <w:p w:rsidR="00971E13" w:rsidRPr="0092630E" w:rsidRDefault="00BB5E7B" w:rsidP="008F6FF3">
      <w:pPr>
        <w:widowControl/>
        <w:spacing w:line="52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92630E">
        <w:rPr>
          <w:rFonts w:ascii="仿宋_GB2312" w:eastAsia="仿宋_GB2312" w:hAnsi="宋体" w:cs="宋体" w:hint="eastAsia"/>
          <w:kern w:val="0"/>
          <w:sz w:val="28"/>
          <w:szCs w:val="28"/>
        </w:rPr>
        <w:lastRenderedPageBreak/>
        <w:t>3.</w:t>
      </w:r>
      <w:r w:rsidR="00971E13"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填写《巢湖学院</w:t>
      </w:r>
      <w:r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高等</w:t>
      </w:r>
      <w:r w:rsidR="000E5C37">
        <w:rPr>
          <w:rFonts w:ascii="仿宋_GB2312" w:eastAsia="仿宋_GB2312" w:hAnsi="宋体" w:cs="宋体" w:hint="eastAsia"/>
          <w:kern w:val="0"/>
          <w:sz w:val="28"/>
          <w:szCs w:val="28"/>
        </w:rPr>
        <w:t>学历继续</w:t>
      </w:r>
      <w:r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教育本科学生毕业论文（设计）综合评定意见表》。</w:t>
      </w:r>
      <w:r w:rsidR="00971E13"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学生须参加论文（设计）答辩后，方可评定最终成绩；未参加答辩不得评定成绩，视同答辩未通过并组织二次答辩，二次答辩不及格视为答辩未通过，不再另行组织答辩。</w:t>
      </w:r>
    </w:p>
    <w:p w:rsidR="00F116EC" w:rsidRPr="0092630E" w:rsidRDefault="00F116EC" w:rsidP="008F6FF3">
      <w:pPr>
        <w:widowControl/>
        <w:spacing w:line="520" w:lineRule="exact"/>
        <w:ind w:firstLine="200"/>
        <w:rPr>
          <w:rFonts w:ascii="仿宋_GB2312" w:eastAsia="仿宋_GB2312" w:hAnsi="宋体" w:cs="宋体"/>
          <w:kern w:val="0"/>
          <w:sz w:val="28"/>
          <w:szCs w:val="28"/>
        </w:rPr>
      </w:pPr>
    </w:p>
    <w:p w:rsidR="00971E13" w:rsidRPr="0092630E" w:rsidRDefault="00971E13" w:rsidP="00DA3363">
      <w:pPr>
        <w:widowControl/>
        <w:spacing w:line="520" w:lineRule="exact"/>
        <w:ind w:firstLineChars="200" w:firstLine="562"/>
        <w:rPr>
          <w:rFonts w:ascii="黑体" w:eastAsia="黑体" w:hAnsi="黑体" w:cs="宋体"/>
          <w:b/>
          <w:kern w:val="0"/>
          <w:sz w:val="28"/>
          <w:szCs w:val="28"/>
        </w:rPr>
      </w:pPr>
      <w:r w:rsidRPr="0092630E">
        <w:rPr>
          <w:rFonts w:ascii="黑体" w:eastAsia="黑体" w:hAnsi="黑体" w:cs="宋体" w:hint="eastAsia"/>
          <w:b/>
          <w:kern w:val="0"/>
          <w:sz w:val="28"/>
          <w:szCs w:val="28"/>
        </w:rPr>
        <w:t>九、材料存档</w:t>
      </w:r>
    </w:p>
    <w:p w:rsidR="00971E13" w:rsidRPr="0092630E" w:rsidRDefault="00291268" w:rsidP="008F6FF3">
      <w:pPr>
        <w:widowControl/>
        <w:spacing w:line="52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1.</w:t>
      </w:r>
      <w:r w:rsidR="00971E13"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存档内容：</w:t>
      </w:r>
    </w:p>
    <w:p w:rsidR="00971E13" w:rsidRPr="0092630E" w:rsidRDefault="00971E13" w:rsidP="008F6FF3">
      <w:pPr>
        <w:widowControl/>
        <w:spacing w:line="52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学院存档材料：学生毕业论文（设计）档案袋（内</w:t>
      </w:r>
      <w:r w:rsidR="00291268"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含</w:t>
      </w:r>
      <w:r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开题报告、指导过程记录表、装订成册的本科毕业论文设计【含指导教师评阅意见表、综合评定意见表】、答辩记录表、综合评定表、相似性鉴定报告以及必要的软硬件材料等）、工作计划</w:t>
      </w:r>
      <w:r w:rsidR="00291268"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与</w:t>
      </w:r>
      <w:r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总结、选题汇总表、成绩评定汇总表、指导教师基本情况汇总表等。工作结束后，学院须将本科毕业论文（设计）等相关工作材料以及优秀毕业论文（设计）电子档按照不同专业整理报</w:t>
      </w:r>
      <w:r w:rsidR="00291268"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国际交流与继续教育学院</w:t>
      </w:r>
      <w:r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备案。</w:t>
      </w:r>
    </w:p>
    <w:p w:rsidR="00971E13" w:rsidRPr="0092630E" w:rsidRDefault="00971E13" w:rsidP="008F6FF3">
      <w:pPr>
        <w:widowControl/>
        <w:spacing w:line="52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2</w:t>
      </w:r>
      <w:r w:rsidR="00291268"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.</w:t>
      </w:r>
      <w:r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存档期限：五年。</w:t>
      </w:r>
    </w:p>
    <w:p w:rsidR="00971E13" w:rsidRPr="0092630E" w:rsidRDefault="00971E13" w:rsidP="008F6FF3">
      <w:pPr>
        <w:widowControl/>
        <w:spacing w:line="520" w:lineRule="exact"/>
        <w:ind w:firstLine="200"/>
        <w:rPr>
          <w:rFonts w:ascii="仿宋_GB2312" w:eastAsia="仿宋_GB2312" w:hAnsi="宋体" w:cs="宋体"/>
          <w:kern w:val="0"/>
          <w:sz w:val="28"/>
          <w:szCs w:val="28"/>
        </w:rPr>
      </w:pPr>
    </w:p>
    <w:p w:rsidR="00971E13" w:rsidRPr="0092630E" w:rsidRDefault="00F116EC" w:rsidP="00DA3363">
      <w:pPr>
        <w:widowControl/>
        <w:spacing w:line="520" w:lineRule="exact"/>
        <w:ind w:firstLineChars="200" w:firstLine="562"/>
        <w:rPr>
          <w:rFonts w:ascii="仿宋_GB2312" w:eastAsia="仿宋_GB2312" w:hAnsi="宋体" w:cs="宋体"/>
          <w:kern w:val="0"/>
          <w:sz w:val="28"/>
          <w:szCs w:val="28"/>
        </w:rPr>
      </w:pPr>
      <w:r w:rsidRPr="0092630E">
        <w:rPr>
          <w:rFonts w:ascii="黑体" w:eastAsia="黑体" w:hAnsi="黑体" w:cs="宋体" w:hint="eastAsia"/>
          <w:b/>
          <w:kern w:val="0"/>
          <w:sz w:val="28"/>
          <w:szCs w:val="28"/>
        </w:rPr>
        <w:t>十、附则</w:t>
      </w:r>
    </w:p>
    <w:p w:rsidR="00291268" w:rsidRPr="0092630E" w:rsidRDefault="00291268" w:rsidP="008F6FF3">
      <w:pPr>
        <w:widowControl/>
        <w:spacing w:line="52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1.本</w:t>
      </w:r>
      <w:r w:rsidR="00056431">
        <w:rPr>
          <w:rFonts w:ascii="仿宋_GB2312" w:eastAsia="仿宋_GB2312" w:hAnsi="宋体" w:cs="宋体" w:hint="eastAsia"/>
          <w:kern w:val="0"/>
          <w:sz w:val="28"/>
          <w:szCs w:val="28"/>
        </w:rPr>
        <w:t>办法</w:t>
      </w:r>
      <w:r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自公布之日起实施，未尽事宜，由国际交流与继续教育学院负责解释。</w:t>
      </w:r>
    </w:p>
    <w:p w:rsidR="000D0A75" w:rsidRPr="008F6FF3" w:rsidRDefault="000D0A75" w:rsidP="008F6FF3">
      <w:pPr>
        <w:widowControl/>
        <w:spacing w:line="520" w:lineRule="exact"/>
        <w:ind w:firstLine="200"/>
        <w:rPr>
          <w:rFonts w:ascii="仿宋_GB2312" w:eastAsia="仿宋_GB2312" w:hAnsi="宋体" w:cs="宋体"/>
          <w:kern w:val="0"/>
          <w:sz w:val="28"/>
          <w:szCs w:val="28"/>
        </w:rPr>
      </w:pPr>
    </w:p>
    <w:p w:rsidR="00291268" w:rsidRPr="0092630E" w:rsidRDefault="0092630E" w:rsidP="008F6FF3">
      <w:pPr>
        <w:widowControl/>
        <w:spacing w:line="520" w:lineRule="exact"/>
        <w:ind w:firstLine="200"/>
        <w:jc w:val="right"/>
        <w:rPr>
          <w:rFonts w:ascii="仿宋_GB2312" w:eastAsia="仿宋_GB2312" w:hAnsi="宋体" w:cs="宋体"/>
          <w:kern w:val="0"/>
          <w:sz w:val="28"/>
          <w:szCs w:val="28"/>
        </w:rPr>
      </w:pPr>
      <w:r w:rsidRPr="0092630E">
        <w:rPr>
          <w:rFonts w:ascii="仿宋_GB2312" w:eastAsia="仿宋_GB2312" w:hAnsi="宋体" w:cs="宋体" w:hint="eastAsia"/>
          <w:kern w:val="0"/>
          <w:sz w:val="28"/>
          <w:szCs w:val="28"/>
        </w:rPr>
        <w:t>2021年11月8日</w:t>
      </w:r>
    </w:p>
    <w:sectPr w:rsidR="00291268" w:rsidRPr="0092630E" w:rsidSect="00E52512">
      <w:pgSz w:w="11906" w:h="16838"/>
      <w:pgMar w:top="1418" w:right="1644" w:bottom="1418" w:left="164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 Light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52512"/>
    <w:rsid w:val="00056431"/>
    <w:rsid w:val="000D0A75"/>
    <w:rsid w:val="000E5C37"/>
    <w:rsid w:val="00112265"/>
    <w:rsid w:val="00144369"/>
    <w:rsid w:val="00176709"/>
    <w:rsid w:val="001A78D5"/>
    <w:rsid w:val="00224AFE"/>
    <w:rsid w:val="00260299"/>
    <w:rsid w:val="00291268"/>
    <w:rsid w:val="002D29C1"/>
    <w:rsid w:val="00305F25"/>
    <w:rsid w:val="00377707"/>
    <w:rsid w:val="004810F1"/>
    <w:rsid w:val="004D0C26"/>
    <w:rsid w:val="0054104C"/>
    <w:rsid w:val="005B1F24"/>
    <w:rsid w:val="005B6590"/>
    <w:rsid w:val="00627249"/>
    <w:rsid w:val="00674E8A"/>
    <w:rsid w:val="00690AC9"/>
    <w:rsid w:val="006E5ECA"/>
    <w:rsid w:val="00745869"/>
    <w:rsid w:val="007A5FA9"/>
    <w:rsid w:val="007C69B1"/>
    <w:rsid w:val="007E08F9"/>
    <w:rsid w:val="00800448"/>
    <w:rsid w:val="0081552B"/>
    <w:rsid w:val="008850DE"/>
    <w:rsid w:val="008F6FF3"/>
    <w:rsid w:val="0092630E"/>
    <w:rsid w:val="00971E13"/>
    <w:rsid w:val="00974A70"/>
    <w:rsid w:val="00980624"/>
    <w:rsid w:val="009C75B3"/>
    <w:rsid w:val="009D5045"/>
    <w:rsid w:val="00A17ACF"/>
    <w:rsid w:val="00A41FA9"/>
    <w:rsid w:val="00A927F1"/>
    <w:rsid w:val="00BB5E7B"/>
    <w:rsid w:val="00BC1BD9"/>
    <w:rsid w:val="00BF11D5"/>
    <w:rsid w:val="00C84AE3"/>
    <w:rsid w:val="00DA3363"/>
    <w:rsid w:val="00DA79EE"/>
    <w:rsid w:val="00E1670F"/>
    <w:rsid w:val="00E52512"/>
    <w:rsid w:val="00E72857"/>
    <w:rsid w:val="00F116EC"/>
    <w:rsid w:val="00F43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5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5</Pages>
  <Words>409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褚春元</dc:creator>
  <cp:keywords/>
  <dc:description/>
  <cp:lastModifiedBy>褚春元</cp:lastModifiedBy>
  <cp:revision>28</cp:revision>
  <dcterms:created xsi:type="dcterms:W3CDTF">2021-11-05T02:55:00Z</dcterms:created>
  <dcterms:modified xsi:type="dcterms:W3CDTF">2022-01-04T02:36:00Z</dcterms:modified>
</cp:coreProperties>
</file>